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20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b/>
          <w:bCs/>
          <w:sz w:val="32"/>
          <w:szCs w:val="32"/>
        </w:rPr>
        <w:t>年淮南联合大学省级质量工程项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目结题</w:t>
      </w:r>
      <w:r>
        <w:rPr>
          <w:rFonts w:hint="eastAsia" w:ascii="宋体" w:hAnsi="宋体"/>
          <w:b/>
          <w:bCs/>
          <w:sz w:val="32"/>
          <w:szCs w:val="32"/>
        </w:rPr>
        <w:t>验收名单</w:t>
      </w:r>
    </w:p>
    <w:tbl>
      <w:tblPr>
        <w:tblStyle w:val="5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322"/>
        <w:gridCol w:w="1121"/>
        <w:gridCol w:w="2355"/>
        <w:gridCol w:w="4328"/>
        <w:gridCol w:w="1814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sz w:val="24"/>
              </w:rPr>
            </w:pPr>
            <w:r>
              <w:rPr>
                <w:rFonts w:ascii="宋体" w:hAnsi="宋体" w:cs="Courier New"/>
                <w:b/>
                <w:sz w:val="24"/>
              </w:rPr>
              <w:t>序号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年份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sz w:val="24"/>
              </w:rPr>
            </w:pPr>
            <w:r>
              <w:rPr>
                <w:rFonts w:ascii="宋体" w:hAnsi="宋体" w:cs="Courier New"/>
                <w:b/>
                <w:sz w:val="24"/>
              </w:rPr>
              <w:t>负责人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sz w:val="24"/>
              </w:rPr>
            </w:pPr>
            <w:r>
              <w:rPr>
                <w:rFonts w:ascii="宋体" w:hAnsi="宋体" w:cs="Courier New"/>
                <w:b/>
                <w:sz w:val="24"/>
              </w:rPr>
              <w:t>项目类别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sz w:val="24"/>
              </w:rPr>
            </w:pPr>
            <w:r>
              <w:rPr>
                <w:rFonts w:ascii="宋体" w:hAnsi="宋体" w:cs="Courier New"/>
                <w:b/>
                <w:sz w:val="24"/>
              </w:rPr>
              <w:t>项目名称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建设周期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sz w:val="24"/>
              </w:rPr>
            </w:pPr>
            <w:r>
              <w:rPr>
                <w:rFonts w:ascii="宋体" w:hAnsi="宋体" w:cs="Courier New"/>
                <w:b/>
                <w:sz w:val="24"/>
              </w:rPr>
              <w:t>检查类型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sz w:val="24"/>
              </w:rPr>
            </w:pPr>
            <w:r>
              <w:rPr>
                <w:rFonts w:ascii="宋体" w:hAnsi="宋体" w:cs="Courier New"/>
                <w:b/>
                <w:sz w:val="24"/>
              </w:rPr>
              <w:t>1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highlight w:val="none"/>
              </w:rPr>
              <w:t>2</w:t>
            </w:r>
            <w:r>
              <w:rPr>
                <w:rFonts w:ascii="宋体" w:hAnsi="宋体" w:cs="Courier New"/>
                <w:b/>
                <w:sz w:val="24"/>
                <w:highlight w:val="none"/>
              </w:rPr>
              <w:t>016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highlight w:val="none"/>
              </w:rPr>
              <w:t>牛国鹏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highlight w:val="none"/>
              </w:rPr>
              <w:t>示范实验实训中心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highlight w:val="none"/>
              </w:rPr>
              <w:t>仓储配送实训中心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highlight w:val="none"/>
              </w:rPr>
              <w:t>3年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highlight w:val="none"/>
              </w:rPr>
            </w:pPr>
            <w:r>
              <w:rPr>
                <w:rFonts w:hint="eastAsia" w:ascii="宋体" w:hAnsi="宋体" w:cs="Courier New"/>
                <w:b/>
                <w:sz w:val="24"/>
                <w:highlight w:val="none"/>
              </w:rPr>
              <w:t>结题</w:t>
            </w:r>
          </w:p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highlight w:val="none"/>
              </w:rPr>
              <w:t>（延期项目）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汪澍东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省级教学团队</w:t>
            </w:r>
            <w:r>
              <w:rPr>
                <w:rFonts w:hint="eastAsia" w:ascii="宋体" w:hAnsi="宋体" w:cs="Courier New"/>
                <w:b/>
                <w:sz w:val="24"/>
              </w:rPr>
              <w:t xml:space="preserve"> </w:t>
            </w:r>
            <w:r>
              <w:rPr>
                <w:rFonts w:ascii="宋体" w:hAnsi="宋体" w:cs="Courier New"/>
                <w:b/>
                <w:sz w:val="24"/>
              </w:rPr>
              <w:t xml:space="preserve">  （原教学团队）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物流管理（快递方向）专业教学团队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3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郑海鹏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省级教学团队</w:t>
            </w:r>
            <w:r>
              <w:rPr>
                <w:rFonts w:hint="eastAsia" w:ascii="宋体" w:hAnsi="宋体" w:cs="Courier New"/>
                <w:b/>
                <w:sz w:val="24"/>
              </w:rPr>
              <w:t xml:space="preserve"> </w:t>
            </w:r>
            <w:r>
              <w:rPr>
                <w:rFonts w:ascii="宋体" w:hAnsi="宋体" w:cs="Courier New"/>
                <w:b/>
                <w:sz w:val="24"/>
              </w:rPr>
              <w:t xml:space="preserve">  （原教学团队）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动漫制作技术专业教学团队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4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万娜萨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校企合作实践教育基地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淮南联合大学朝阳医院实践教育基地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5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李飞凤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校企合作示范实训中心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会计实习实训中心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6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万继军</w:t>
            </w: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李友勇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重大</w:t>
            </w:r>
            <w:r>
              <w:rPr>
                <w:rFonts w:ascii="宋体" w:hAnsi="宋体" w:cs="Courier New"/>
                <w:b/>
                <w:sz w:val="24"/>
              </w:rPr>
              <w:t>教学研究项目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发挥高职教育优势，探索“三位一体”精准扶贫模式—以淮南联合大学为例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7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李锦鹏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重大教学研究项目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职业教育技术技能积累机制研究与平台搭建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8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叶加青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重点教学研究项目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高职大数据创新人才培养研究与探索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9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张涛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一般</w:t>
            </w:r>
            <w:r>
              <w:rPr>
                <w:rFonts w:ascii="宋体" w:hAnsi="宋体" w:cs="Courier New"/>
                <w:b/>
                <w:sz w:val="24"/>
              </w:rPr>
              <w:t>教学研究项目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单片机课程教学与考核方法改革研究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0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程龙姣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一般</w:t>
            </w:r>
            <w:r>
              <w:rPr>
                <w:rFonts w:ascii="宋体" w:hAnsi="宋体" w:cs="Courier New"/>
                <w:b/>
                <w:sz w:val="24"/>
              </w:rPr>
              <w:t>教学研究项目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“互联网+”时代高职院校实用英语翻转课堂教学模式的研究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1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柴翠元</w:t>
            </w:r>
          </w:p>
        </w:tc>
        <w:tc>
          <w:tcPr>
            <w:tcW w:w="235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一般</w:t>
            </w:r>
            <w:r>
              <w:rPr>
                <w:rFonts w:ascii="宋体" w:hAnsi="宋体" w:cs="Courier New"/>
                <w:b/>
                <w:sz w:val="24"/>
              </w:rPr>
              <w:t>教学研究项目</w:t>
            </w:r>
          </w:p>
        </w:tc>
        <w:tc>
          <w:tcPr>
            <w:tcW w:w="432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“雨课堂”理念下的高职院校药事管理与法规混合式教学模式的研究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2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郭红彦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大规模在线开放课程（MOOC）示范项目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 xml:space="preserve"> 基础无机化学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3</w:t>
            </w:r>
          </w:p>
        </w:tc>
        <w:tc>
          <w:tcPr>
            <w:tcW w:w="132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朱正果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大规模在线开放课程（MOOC）示范项目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审计学</w:t>
            </w:r>
          </w:p>
        </w:tc>
        <w:tc>
          <w:tcPr>
            <w:tcW w:w="18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4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尹建设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精品线下开放课程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管理学原理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5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郑亚强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智慧课堂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汽车电工电子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16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崔建中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智慧课堂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传感器技术智慧课堂试点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  <w:r>
              <w:rPr>
                <w:rFonts w:hint="eastAsia" w:ascii="宋体" w:hAnsi="宋体" w:cs="Courier New"/>
                <w:b/>
                <w:sz w:val="24"/>
              </w:rPr>
              <w:t>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17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刘咸祥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教学成果奖一等奖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“体育俱乐部模式教学” 改革对校运动队竞技水平的影响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提供相应成果总结材料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18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李锦鹏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教学成果奖二等奖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技能竞赛促进机电专业群技术技能积累的探索与实践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提供相应成果总结材料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19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李娟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教学成果奖三等奖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基于慧鱼工业模型的创新实践教育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提供相应成果总结材料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邱小文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教学成果奖三等奖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基于职业技能竞赛的工程测量课程改革与实践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eastAsia="zh-CN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提供相应成果总结材料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21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任晓燕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教学成果奖三等奖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宝玉石鉴定与加工专业校企联动、知识能力 “接续转化”教学模式的创新与实践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eastAsia="zh-CN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提供相应成果总结材料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22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唐文锋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教学名师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提供视频  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23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2018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蒋慧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教坛新秀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提供视频  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24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2020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何晓文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重大线上教学改革研究项目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高职院校线上课程教学模式的改革与实践——以《药物分析技术》课程为例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25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2020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罗鸿  袁田利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重大线上教学改革研究项目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大规模、成建制高职在线教育教学过程控制与质量提升的研究与实践--以淮南联合大学为例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69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26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2020</w:t>
            </w:r>
          </w:p>
        </w:tc>
        <w:tc>
          <w:tcPr>
            <w:tcW w:w="11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许珊珊</w:t>
            </w:r>
          </w:p>
        </w:tc>
        <w:tc>
          <w:tcPr>
            <w:tcW w:w="23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重大线上教学改革研究项目</w:t>
            </w:r>
          </w:p>
        </w:tc>
        <w:tc>
          <w:tcPr>
            <w:tcW w:w="43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新冠疫情下《实用美容药物学》“双通道”线上教学模式构建研究</w:t>
            </w:r>
          </w:p>
        </w:tc>
        <w:tc>
          <w:tcPr>
            <w:tcW w:w="181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1年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结题</w:t>
            </w:r>
          </w:p>
        </w:tc>
      </w:tr>
    </w:tbl>
    <w:p>
      <w:pPr>
        <w:jc w:val="both"/>
        <w:rPr>
          <w:rFonts w:hint="eastAsia" w:ascii="宋体" w:hAnsi="宋体"/>
          <w:b/>
          <w:bCs/>
          <w:sz w:val="32"/>
          <w:szCs w:val="32"/>
        </w:rPr>
      </w:pPr>
    </w:p>
    <w:p>
      <w:pPr>
        <w:jc w:val="center"/>
        <w:rPr>
          <w:rFonts w:hint="eastAsia" w:ascii="宋体" w:hAnsi="宋体"/>
        </w:rPr>
      </w:pPr>
      <w:r>
        <w:rPr>
          <w:rFonts w:hint="eastAsia" w:ascii="宋体" w:hAnsi="宋体"/>
          <w:b/>
          <w:bCs/>
          <w:sz w:val="32"/>
          <w:szCs w:val="32"/>
        </w:rPr>
        <w:t>20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宋体" w:hAnsi="宋体"/>
          <w:b/>
          <w:bCs/>
          <w:sz w:val="32"/>
          <w:szCs w:val="32"/>
        </w:rPr>
        <w:t>年淮南联合大学省级质量工程项</w:t>
      </w:r>
      <w:r>
        <w:rPr>
          <w:rFonts w:hint="eastAsia" w:ascii="宋体" w:hAnsi="宋体"/>
          <w:b/>
          <w:bCs/>
          <w:sz w:val="32"/>
          <w:szCs w:val="32"/>
          <w:lang w:eastAsia="zh-CN"/>
        </w:rPr>
        <w:t>目中期检查</w:t>
      </w:r>
      <w:r>
        <w:rPr>
          <w:rFonts w:hint="eastAsia" w:ascii="宋体" w:hAnsi="宋体"/>
          <w:b/>
          <w:bCs/>
          <w:sz w:val="32"/>
          <w:szCs w:val="32"/>
        </w:rPr>
        <w:t>名单</w:t>
      </w:r>
    </w:p>
    <w:p>
      <w:pPr>
        <w:rPr>
          <w:rFonts w:hint="eastAsia" w:ascii="宋体" w:hAnsi="宋体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241"/>
        <w:gridCol w:w="1241"/>
        <w:gridCol w:w="2268"/>
        <w:gridCol w:w="4224"/>
        <w:gridCol w:w="1847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序号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年份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负责人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项目类别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项目名称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建设周期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检查类型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1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color w:val="0000FF"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2020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罗鸿</w:t>
            </w:r>
            <w:bookmarkStart w:id="0" w:name="_GoBack"/>
            <w:bookmarkEnd w:id="0"/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sz w:val="24"/>
                <w:lang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eastAsia="zh-CN"/>
              </w:rPr>
              <w:t>高水平大学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kern w:val="2"/>
                <w:sz w:val="24"/>
                <w:szCs w:val="24"/>
                <w:lang w:val="en-US" w:eastAsia="zh-CN" w:bidi="ar-SA"/>
              </w:rPr>
              <w:t>高水平大学项目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color w:val="0000FF"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4年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color w:val="0000FF"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2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朱小萍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高校继续教育教学改革项目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高职扩招专业教学过程控制与质量提升的探索与实践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3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沈相应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高校继续教育教学改革项目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基于“安徽网络园区”的混合式教学实践研究—以高职扩招社会</w:t>
            </w: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br w:type="textWrapping"/>
            </w: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生源为例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4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曹治将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技术技能型大师  工作室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曹治将技术技能型大师工作室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宋体" w:hAnsi="宋体" w:cs="Courier New"/>
                <w:b/>
                <w:sz w:val="24"/>
              </w:rPr>
              <w:t>5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冯英华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教师教学创新团队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高等数学教师教学创新团队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6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Courier New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邵卫平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高职院校英语课程“课程思政”建设研究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7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唐文锋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基于建筑信息模型（BIM）技术的土建类专业人才培养模式创新研究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8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宋雷震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基于“流行微视频”的课程教学改革与实践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汪洋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基于网络教学平台进行大数据本地化管理的研究与实践—以淮南联合大学为例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0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李梅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大数据背景下高职计算机应用技术专业教学改革研究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1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徐慧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临摹与创新—论幼儿美术教学方法研究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2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穆可才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高职院校学生中文速录能力提升与探索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480" w:lineRule="auto"/>
              <w:ind w:firstLine="241" w:firstLineChars="100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3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刘运华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虚拟仿真视阈下高职会计综合实训教学模式创新研究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4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张宝英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教学研究项目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基于布热津斯基tittytainment视域下的高职院校学生学习行为和娱乐行为研究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</w:rPr>
              <w:t>1</w:t>
            </w:r>
            <w:r>
              <w:rPr>
                <w:rFonts w:ascii="宋体" w:hAnsi="宋体" w:cs="Courier New"/>
                <w:b/>
                <w:sz w:val="24"/>
              </w:rPr>
              <w:t>5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赵东贤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精品线下开放课程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正常人体功能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16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崔洪珊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精品线下开放课程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Courier New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药用有机化学（理实一体）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Courier New"/>
                <w:b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17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余平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精品线下开放课程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网页制作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18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徐艳艳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大规模在线开放课程（MOOC）示范项目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毛泽东思想和中国特色社会主义理论体系概论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Courier New"/>
                <w:b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陈九朋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思想政治理论课教研项目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课程思政建设与现代工匠精神培育联动发展的教学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Courier New"/>
                <w:b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王康日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思想政治理论课教研项目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同城高校思政课共建机制系统研究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Courier New"/>
                <w:b/>
                <w:color w:val="0000FF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21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王晓勇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特色专业教学资源库项目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动漫制作技术专业教学资源库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color w:val="0000FF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710" w:type="dxa"/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Courier New"/>
                <w:b/>
                <w:color w:val="0000FF"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22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2019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马莹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校企合作示范实训中心</w:t>
            </w:r>
          </w:p>
        </w:tc>
        <w:tc>
          <w:tcPr>
            <w:tcW w:w="4224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淮南联合大学与田家庵区第三幼儿园文化教育综合示范实训中心</w:t>
            </w:r>
          </w:p>
        </w:tc>
        <w:tc>
          <w:tcPr>
            <w:tcW w:w="1847" w:type="dxa"/>
            <w:noWrap w:val="0"/>
            <w:vAlign w:val="center"/>
          </w:tcPr>
          <w:p>
            <w:pPr>
              <w:jc w:val="center"/>
              <w:rPr>
                <w:color w:val="0000FF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2年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Courier New"/>
                <w:b/>
                <w:color w:val="0000FF"/>
                <w:sz w:val="24"/>
              </w:rPr>
            </w:pPr>
            <w:r>
              <w:rPr>
                <w:rFonts w:hint="eastAsia" w:ascii="宋体" w:hAnsi="宋体" w:cs="Courier New"/>
                <w:b/>
                <w:sz w:val="24"/>
                <w:lang w:val="en-US" w:eastAsia="zh-CN"/>
              </w:rPr>
              <w:t>中期检查</w:t>
            </w:r>
          </w:p>
        </w:tc>
      </w:tr>
    </w:tbl>
    <w:p>
      <w:pPr>
        <w:rPr>
          <w:rFonts w:hint="eastAsia" w:ascii="宋体" w:hAnsi="宋体"/>
        </w:rPr>
      </w:pPr>
    </w:p>
    <w:sectPr>
      <w:headerReference r:id="rId3" w:type="default"/>
      <w:headerReference r:id="rId4" w:type="even"/>
      <w:pgSz w:w="16840" w:h="11907" w:orient="landscape"/>
      <w:pgMar w:top="1134" w:right="1440" w:bottom="1134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99"/>
    <w:rsid w:val="000024A0"/>
    <w:rsid w:val="0004096D"/>
    <w:rsid w:val="00057AC0"/>
    <w:rsid w:val="0006032A"/>
    <w:rsid w:val="000847A9"/>
    <w:rsid w:val="000A1FCF"/>
    <w:rsid w:val="000C49B0"/>
    <w:rsid w:val="000C7BDB"/>
    <w:rsid w:val="000D3743"/>
    <w:rsid w:val="000E53B0"/>
    <w:rsid w:val="00105F9A"/>
    <w:rsid w:val="00106E30"/>
    <w:rsid w:val="00113CCC"/>
    <w:rsid w:val="001335A0"/>
    <w:rsid w:val="0013395F"/>
    <w:rsid w:val="001D4A33"/>
    <w:rsid w:val="001F7503"/>
    <w:rsid w:val="0021161E"/>
    <w:rsid w:val="002514E6"/>
    <w:rsid w:val="002529FE"/>
    <w:rsid w:val="00283C99"/>
    <w:rsid w:val="002A273F"/>
    <w:rsid w:val="002B343C"/>
    <w:rsid w:val="002B4324"/>
    <w:rsid w:val="002B7001"/>
    <w:rsid w:val="002C7145"/>
    <w:rsid w:val="002D5294"/>
    <w:rsid w:val="002E0089"/>
    <w:rsid w:val="002F3090"/>
    <w:rsid w:val="003509D2"/>
    <w:rsid w:val="0036762B"/>
    <w:rsid w:val="003725B0"/>
    <w:rsid w:val="003855AE"/>
    <w:rsid w:val="003A3AF9"/>
    <w:rsid w:val="003B27F1"/>
    <w:rsid w:val="003C3477"/>
    <w:rsid w:val="003F54DC"/>
    <w:rsid w:val="003F7B28"/>
    <w:rsid w:val="00427F3C"/>
    <w:rsid w:val="00465BC9"/>
    <w:rsid w:val="0047310F"/>
    <w:rsid w:val="00496567"/>
    <w:rsid w:val="004A377D"/>
    <w:rsid w:val="004B761C"/>
    <w:rsid w:val="004B7B2A"/>
    <w:rsid w:val="004C0446"/>
    <w:rsid w:val="004C1336"/>
    <w:rsid w:val="004D0814"/>
    <w:rsid w:val="004E5982"/>
    <w:rsid w:val="005314FE"/>
    <w:rsid w:val="005601E2"/>
    <w:rsid w:val="00591F90"/>
    <w:rsid w:val="005B3872"/>
    <w:rsid w:val="005E272B"/>
    <w:rsid w:val="0066066B"/>
    <w:rsid w:val="006A2EF5"/>
    <w:rsid w:val="006C08D9"/>
    <w:rsid w:val="007118F1"/>
    <w:rsid w:val="007252DD"/>
    <w:rsid w:val="00752E2A"/>
    <w:rsid w:val="00760295"/>
    <w:rsid w:val="00805E1F"/>
    <w:rsid w:val="0081688A"/>
    <w:rsid w:val="0082640F"/>
    <w:rsid w:val="00856EE6"/>
    <w:rsid w:val="008B2FED"/>
    <w:rsid w:val="008B48C4"/>
    <w:rsid w:val="008D64E8"/>
    <w:rsid w:val="00920915"/>
    <w:rsid w:val="009267FD"/>
    <w:rsid w:val="00950517"/>
    <w:rsid w:val="0099364B"/>
    <w:rsid w:val="009B564D"/>
    <w:rsid w:val="009C5F9E"/>
    <w:rsid w:val="009E7F76"/>
    <w:rsid w:val="00A15340"/>
    <w:rsid w:val="00A40318"/>
    <w:rsid w:val="00A66791"/>
    <w:rsid w:val="00AC3913"/>
    <w:rsid w:val="00AC7903"/>
    <w:rsid w:val="00AD2693"/>
    <w:rsid w:val="00B00213"/>
    <w:rsid w:val="00B016CC"/>
    <w:rsid w:val="00B05F8D"/>
    <w:rsid w:val="00B072EB"/>
    <w:rsid w:val="00B12F3A"/>
    <w:rsid w:val="00B22835"/>
    <w:rsid w:val="00B25573"/>
    <w:rsid w:val="00B45C42"/>
    <w:rsid w:val="00B57B23"/>
    <w:rsid w:val="00B652A6"/>
    <w:rsid w:val="00BA00A3"/>
    <w:rsid w:val="00BA5752"/>
    <w:rsid w:val="00BF5605"/>
    <w:rsid w:val="00C25A5C"/>
    <w:rsid w:val="00C65A1E"/>
    <w:rsid w:val="00C81D45"/>
    <w:rsid w:val="00C8785E"/>
    <w:rsid w:val="00CA265A"/>
    <w:rsid w:val="00CB4BC7"/>
    <w:rsid w:val="00CE254A"/>
    <w:rsid w:val="00D13491"/>
    <w:rsid w:val="00D93986"/>
    <w:rsid w:val="00D95309"/>
    <w:rsid w:val="00D968B3"/>
    <w:rsid w:val="00DA0853"/>
    <w:rsid w:val="00DE3835"/>
    <w:rsid w:val="00E20FAB"/>
    <w:rsid w:val="00E3514B"/>
    <w:rsid w:val="00E61226"/>
    <w:rsid w:val="00EF18A2"/>
    <w:rsid w:val="00F023F4"/>
    <w:rsid w:val="00F07E0C"/>
    <w:rsid w:val="00F64E94"/>
    <w:rsid w:val="00F76BE9"/>
    <w:rsid w:val="00F77DF6"/>
    <w:rsid w:val="00F8124F"/>
    <w:rsid w:val="00F90F2D"/>
    <w:rsid w:val="00F97283"/>
    <w:rsid w:val="00FE744B"/>
    <w:rsid w:val="00FF2EEB"/>
    <w:rsid w:val="0C8D4D77"/>
    <w:rsid w:val="128778D3"/>
    <w:rsid w:val="14FC6342"/>
    <w:rsid w:val="16B35AB0"/>
    <w:rsid w:val="19580497"/>
    <w:rsid w:val="2783135A"/>
    <w:rsid w:val="2A404A60"/>
    <w:rsid w:val="2CF06496"/>
    <w:rsid w:val="2E337AA8"/>
    <w:rsid w:val="36886DA9"/>
    <w:rsid w:val="37F0791A"/>
    <w:rsid w:val="3EBA62D9"/>
    <w:rsid w:val="42317B76"/>
    <w:rsid w:val="458B257C"/>
    <w:rsid w:val="46EB7117"/>
    <w:rsid w:val="512177C4"/>
    <w:rsid w:val="566E432E"/>
    <w:rsid w:val="574272E5"/>
    <w:rsid w:val="5F74476D"/>
    <w:rsid w:val="67743A21"/>
    <w:rsid w:val="6D3E5C41"/>
    <w:rsid w:val="6ECC6A02"/>
    <w:rsid w:val="711E73F0"/>
    <w:rsid w:val="75DD6876"/>
    <w:rsid w:val="7B4D55B9"/>
    <w:rsid w:val="7E774F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8">
    <w:name w:val="批注框文本 字符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287</Words>
  <Characters>1639</Characters>
  <Lines>13</Lines>
  <Paragraphs>3</Paragraphs>
  <TotalTime>23</TotalTime>
  <ScaleCrop>false</ScaleCrop>
  <LinksUpToDate>false</LinksUpToDate>
  <CharactersWithSpaces>1923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2018-04-09T09:23:00Z</dcterms:created>
  <dc:creator>207</dc:creator>
  <cp:lastModifiedBy>Administrator</cp:lastModifiedBy>
  <cp:lastPrinted>2021-03-24T01:42:00Z</cp:lastPrinted>
  <dcterms:modified xsi:type="dcterms:W3CDTF">2021-03-30T01:07:45Z</dcterms:modified>
  <dc:title>2016年淮南联合大学省级质量工程、振兴计划项目结题验收名单</dc:title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