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17F3B">
      <w:pPr>
        <w:spacing w:line="270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6158230</wp:posOffset>
                </wp:positionH>
                <wp:positionV relativeFrom="paragraph">
                  <wp:posOffset>210820</wp:posOffset>
                </wp:positionV>
                <wp:extent cx="401955" cy="101600"/>
                <wp:effectExtent l="0" t="0" r="0" b="0"/>
                <wp:wrapNone/>
                <wp:docPr id="10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6158664" y="210842"/>
                          <a:ext cx="401954" cy="10160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1BB871">
                            <w:pPr>
                              <w:spacing w:before="20" w:line="119" w:lineRule="exact"/>
                              <w:ind w:left="20"/>
                              <w:rPr>
                                <w:rFonts w:ascii="宋体" w:hAnsi="宋体" w:eastAsia="宋体" w:cs="宋体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4"/>
                                <w:position w:val="1"/>
                                <w:sz w:val="11"/>
                                <w:szCs w:val="11"/>
                                <w:em w:val="dot"/>
                              </w:rPr>
                              <w:t>e</w:t>
                            </w:r>
                            <w:r>
                              <w:rPr>
                                <w:rFonts w:ascii="宋体" w:hAnsi="宋体" w:eastAsia="宋体" w:cs="宋体"/>
                                <w:spacing w:val="10"/>
                                <w:position w:val="1"/>
                                <w:sz w:val="11"/>
                                <w:szCs w:val="11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4"/>
                                <w:position w:val="1"/>
                                <w:sz w:val="11"/>
                                <w:szCs w:val="11"/>
                                <w:em w:val="dot"/>
                              </w:rPr>
                              <w:t>严</w:t>
                            </w:r>
                            <w:r>
                              <w:rPr>
                                <w:rFonts w:ascii="宋体" w:hAnsi="宋体" w:eastAsia="宋体" w:cs="宋体"/>
                                <w:spacing w:val="8"/>
                                <w:position w:val="1"/>
                                <w:sz w:val="11"/>
                                <w:szCs w:val="11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eastAsia="宋体" w:cs="宋体"/>
                                <w:spacing w:val="-4"/>
                                <w:position w:val="1"/>
                                <w:sz w:val="11"/>
                                <w:szCs w:val="11"/>
                                <w:em w:val="dot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" o:spid="_x0000_s1026" o:spt="202" type="#_x0000_t202" style="position:absolute;left:0pt;margin-left:484.9pt;margin-top:16.6pt;height:8pt;width:31.65pt;rotation:-5898240f;z-index:251659264;mso-width-relative:page;mso-height-relative:page;" filled="f" stroked="f" coordsize="21600,21600" o:gfxdata="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wCPNi2QAAAAoBAAAPAAAA&#10;AAAAAAEAIAAAACIAAABkcnMvZG93bnJldi54bWxQSwECFAAUAAAACACHTuJAXpxvwk0CAACiBAAA&#10;DgAAAAAAAAABACAAAAAo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C1BB871">
                      <w:pPr>
                        <w:spacing w:before="20" w:line="119" w:lineRule="exact"/>
                        <w:ind w:left="20"/>
                        <w:rPr>
                          <w:rFonts w:ascii="宋体" w:hAnsi="宋体" w:eastAsia="宋体" w:cs="宋体"/>
                          <w:sz w:val="11"/>
                          <w:szCs w:val="11"/>
                        </w:rPr>
                      </w:pPr>
                      <w:r>
                        <w:rPr>
                          <w:rFonts w:ascii="宋体" w:hAnsi="宋体" w:eastAsia="宋体" w:cs="宋体"/>
                          <w:spacing w:val="-4"/>
                          <w:position w:val="1"/>
                          <w:sz w:val="11"/>
                          <w:szCs w:val="11"/>
                          <w:em w:val="dot"/>
                        </w:rPr>
                        <w:t>e</w:t>
                      </w:r>
                      <w:r>
                        <w:rPr>
                          <w:rFonts w:ascii="宋体" w:hAnsi="宋体" w:eastAsia="宋体" w:cs="宋体"/>
                          <w:spacing w:val="10"/>
                          <w:position w:val="1"/>
                          <w:sz w:val="11"/>
                          <w:szCs w:val="11"/>
                        </w:rPr>
                        <w:t xml:space="preserve">    </w:t>
                      </w:r>
                      <w:r>
                        <w:rPr>
                          <w:rFonts w:ascii="宋体" w:hAnsi="宋体" w:eastAsia="宋体" w:cs="宋体"/>
                          <w:spacing w:val="-4"/>
                          <w:position w:val="1"/>
                          <w:sz w:val="11"/>
                          <w:szCs w:val="11"/>
                          <w:em w:val="dot"/>
                        </w:rPr>
                        <w:t>严</w:t>
                      </w:r>
                      <w:r>
                        <w:rPr>
                          <w:rFonts w:ascii="宋体" w:hAnsi="宋体" w:eastAsia="宋体" w:cs="宋体"/>
                          <w:spacing w:val="8"/>
                          <w:position w:val="1"/>
                          <w:sz w:val="11"/>
                          <w:szCs w:val="11"/>
                        </w:rPr>
                        <w:t xml:space="preserve">  </w:t>
                      </w:r>
                      <w:r>
                        <w:rPr>
                          <w:rFonts w:ascii="宋体" w:hAnsi="宋体" w:eastAsia="宋体" w:cs="宋体"/>
                          <w:spacing w:val="-4"/>
                          <w:position w:val="1"/>
                          <w:sz w:val="11"/>
                          <w:szCs w:val="11"/>
                          <w:em w:val="dot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</w:p>
    <w:p w14:paraId="282B3FFA">
      <w:pPr>
        <w:spacing w:before="101" w:line="183" w:lineRule="auto"/>
        <w:ind w:left="34"/>
        <w:rPr>
          <w:rFonts w:ascii="LiSu" w:hAnsi="LiSu" w:eastAsia="LiSu" w:cs="LiSu"/>
          <w:b/>
          <w:bCs/>
          <w:spacing w:val="28"/>
          <w:sz w:val="31"/>
          <w:szCs w:val="31"/>
        </w:rPr>
      </w:pPr>
    </w:p>
    <w:p w14:paraId="3A4F2C63">
      <w:pPr>
        <w:spacing w:before="101" w:line="183" w:lineRule="auto"/>
        <w:ind w:left="34"/>
        <w:rPr>
          <w:rFonts w:ascii="LiSu" w:hAnsi="LiSu" w:eastAsia="LiSu" w:cs="LiSu"/>
          <w:b/>
          <w:bCs/>
          <w:spacing w:val="28"/>
          <w:sz w:val="31"/>
          <w:szCs w:val="31"/>
        </w:rPr>
      </w:pPr>
    </w:p>
    <w:p w14:paraId="19A28FF6">
      <w:pPr>
        <w:spacing w:before="101" w:line="183" w:lineRule="auto"/>
        <w:ind w:left="34"/>
        <w:rPr>
          <w:rFonts w:ascii="LiSu" w:hAnsi="LiSu" w:eastAsia="LiSu" w:cs="LiSu"/>
          <w:b/>
          <w:bCs/>
          <w:spacing w:val="28"/>
          <w:sz w:val="31"/>
          <w:szCs w:val="31"/>
        </w:rPr>
      </w:pPr>
    </w:p>
    <w:p w14:paraId="52A76555">
      <w:pPr>
        <w:spacing w:before="101" w:line="183" w:lineRule="auto"/>
        <w:ind w:left="34"/>
        <w:rPr>
          <w:rFonts w:ascii="LiSu" w:hAnsi="LiSu" w:eastAsia="LiSu" w:cs="LiSu"/>
          <w:sz w:val="31"/>
          <w:szCs w:val="31"/>
        </w:rPr>
      </w:pPr>
      <w:bookmarkStart w:id="0" w:name="_GoBack"/>
      <w:bookmarkEnd w:id="0"/>
      <w:r>
        <w:rPr>
          <w:rFonts w:ascii="LiSu" w:hAnsi="LiSu" w:eastAsia="LiSu" w:cs="LiSu"/>
          <w:b/>
          <w:bCs/>
          <w:spacing w:val="28"/>
          <w:sz w:val="31"/>
          <w:szCs w:val="31"/>
        </w:rPr>
        <w:t>附件2</w:t>
      </w:r>
    </w:p>
    <w:p w14:paraId="02F94E36">
      <w:pPr>
        <w:spacing w:before="165" w:line="219" w:lineRule="auto"/>
        <w:ind w:left="366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b/>
          <w:bCs/>
          <w:spacing w:val="2"/>
          <w:sz w:val="44"/>
          <w:szCs w:val="44"/>
        </w:rPr>
        <w:t>2025年安徽省科技活动周和科技工作者日</w:t>
      </w:r>
    </w:p>
    <w:p w14:paraId="454F0FAF">
      <w:pPr>
        <w:spacing w:before="152" w:line="220" w:lineRule="auto"/>
        <w:ind w:left="2416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b/>
          <w:bCs/>
          <w:spacing w:val="-4"/>
          <w:sz w:val="44"/>
          <w:szCs w:val="44"/>
        </w:rPr>
        <w:t>活动开展情况统计表</w:t>
      </w:r>
    </w:p>
    <w:p w14:paraId="442CC890">
      <w:pPr>
        <w:spacing w:before="322" w:line="219" w:lineRule="auto"/>
        <w:ind w:left="31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8"/>
          <w:sz w:val="28"/>
          <w:szCs w:val="28"/>
        </w:rPr>
        <w:t>单位(盖章):</w:t>
      </w:r>
    </w:p>
    <w:p w14:paraId="229023AE">
      <w:pPr>
        <w:spacing w:line="23" w:lineRule="exact"/>
      </w:pPr>
    </w:p>
    <w:tbl>
      <w:tblPr>
        <w:tblStyle w:val="5"/>
        <w:tblW w:w="8310" w:type="dxa"/>
        <w:tblInd w:w="2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2"/>
        <w:gridCol w:w="4355"/>
        <w:gridCol w:w="1673"/>
      </w:tblGrid>
      <w:tr w14:paraId="3D770C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2282" w:type="dxa"/>
            <w:vAlign w:val="top"/>
          </w:tcPr>
          <w:p w14:paraId="066049FD">
            <w:pPr>
              <w:spacing w:before="150" w:line="219" w:lineRule="auto"/>
              <w:ind w:left="138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5"/>
                <w:szCs w:val="25"/>
              </w:rPr>
              <w:t>科普活动开展次数</w:t>
            </w:r>
          </w:p>
        </w:tc>
        <w:tc>
          <w:tcPr>
            <w:tcW w:w="6028" w:type="dxa"/>
            <w:gridSpan w:val="2"/>
            <w:vAlign w:val="top"/>
          </w:tcPr>
          <w:p w14:paraId="35527B7E">
            <w:pPr>
              <w:pStyle w:val="6"/>
            </w:pPr>
          </w:p>
        </w:tc>
      </w:tr>
      <w:tr w14:paraId="28B5AC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2282" w:type="dxa"/>
            <w:vMerge w:val="restart"/>
            <w:tcBorders>
              <w:bottom w:val="nil"/>
            </w:tcBorders>
            <w:vAlign w:val="top"/>
          </w:tcPr>
          <w:p w14:paraId="772AFA04">
            <w:pPr>
              <w:pStyle w:val="6"/>
              <w:spacing w:line="269" w:lineRule="auto"/>
            </w:pPr>
          </w:p>
          <w:p w14:paraId="011BCB37">
            <w:pPr>
              <w:pStyle w:val="6"/>
              <w:spacing w:line="270" w:lineRule="auto"/>
            </w:pPr>
          </w:p>
          <w:p w14:paraId="015EADB5">
            <w:pPr>
              <w:pStyle w:val="6"/>
              <w:spacing w:line="270" w:lineRule="auto"/>
            </w:pPr>
          </w:p>
          <w:p w14:paraId="2F9DA22B">
            <w:pPr>
              <w:pStyle w:val="6"/>
              <w:spacing w:line="270" w:lineRule="auto"/>
            </w:pPr>
          </w:p>
          <w:p w14:paraId="0969A8D5">
            <w:pPr>
              <w:spacing w:before="82" w:line="219" w:lineRule="auto"/>
              <w:ind w:left="138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5"/>
                <w:szCs w:val="25"/>
              </w:rPr>
              <w:t>活动经费投入数量</w:t>
            </w:r>
          </w:p>
          <w:p w14:paraId="22C5C126">
            <w:pPr>
              <w:spacing w:before="53" w:line="220" w:lineRule="auto"/>
              <w:ind w:left="388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25"/>
                <w:szCs w:val="25"/>
              </w:rPr>
              <w:t>(单位：万元)</w:t>
            </w:r>
          </w:p>
        </w:tc>
        <w:tc>
          <w:tcPr>
            <w:tcW w:w="4355" w:type="dxa"/>
            <w:vAlign w:val="top"/>
          </w:tcPr>
          <w:p w14:paraId="3312B597">
            <w:pPr>
              <w:spacing w:before="72" w:line="219" w:lineRule="auto"/>
              <w:ind w:left="52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中央财政经费投入情况</w:t>
            </w:r>
          </w:p>
        </w:tc>
        <w:tc>
          <w:tcPr>
            <w:tcW w:w="1673" w:type="dxa"/>
            <w:vAlign w:val="top"/>
          </w:tcPr>
          <w:p w14:paraId="0CBF0CFF">
            <w:pPr>
              <w:pStyle w:val="6"/>
            </w:pPr>
          </w:p>
        </w:tc>
      </w:tr>
      <w:tr w14:paraId="353FF4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2282" w:type="dxa"/>
            <w:vMerge w:val="continue"/>
            <w:tcBorders>
              <w:top w:val="nil"/>
              <w:bottom w:val="nil"/>
            </w:tcBorders>
            <w:vAlign w:val="top"/>
          </w:tcPr>
          <w:p w14:paraId="5C9F1976">
            <w:pPr>
              <w:pStyle w:val="6"/>
            </w:pPr>
          </w:p>
        </w:tc>
        <w:tc>
          <w:tcPr>
            <w:tcW w:w="4355" w:type="dxa"/>
            <w:vAlign w:val="top"/>
          </w:tcPr>
          <w:p w14:paraId="6AA8B945">
            <w:pPr>
              <w:spacing w:before="72" w:line="219" w:lineRule="auto"/>
              <w:ind w:left="52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省级、副省级财政经费投入情况</w:t>
            </w:r>
          </w:p>
        </w:tc>
        <w:tc>
          <w:tcPr>
            <w:tcW w:w="1673" w:type="dxa"/>
            <w:vAlign w:val="top"/>
          </w:tcPr>
          <w:p w14:paraId="2B6F0FDE">
            <w:pPr>
              <w:pStyle w:val="6"/>
            </w:pPr>
          </w:p>
        </w:tc>
      </w:tr>
      <w:tr w14:paraId="3A2CC1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2282" w:type="dxa"/>
            <w:vMerge w:val="continue"/>
            <w:tcBorders>
              <w:top w:val="nil"/>
              <w:bottom w:val="nil"/>
            </w:tcBorders>
            <w:vAlign w:val="top"/>
          </w:tcPr>
          <w:p w14:paraId="57DF5277">
            <w:pPr>
              <w:pStyle w:val="6"/>
            </w:pPr>
          </w:p>
        </w:tc>
        <w:tc>
          <w:tcPr>
            <w:tcW w:w="4355" w:type="dxa"/>
            <w:vAlign w:val="top"/>
          </w:tcPr>
          <w:p w14:paraId="45DD057C">
            <w:pPr>
              <w:spacing w:before="63" w:line="219" w:lineRule="auto"/>
              <w:ind w:left="52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市级财政经费投入情况</w:t>
            </w:r>
          </w:p>
        </w:tc>
        <w:tc>
          <w:tcPr>
            <w:tcW w:w="1673" w:type="dxa"/>
            <w:vAlign w:val="top"/>
          </w:tcPr>
          <w:p w14:paraId="715D174A">
            <w:pPr>
              <w:pStyle w:val="6"/>
            </w:pPr>
          </w:p>
        </w:tc>
      </w:tr>
      <w:tr w14:paraId="4DB064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2282" w:type="dxa"/>
            <w:vMerge w:val="continue"/>
            <w:tcBorders>
              <w:top w:val="nil"/>
              <w:bottom w:val="nil"/>
            </w:tcBorders>
            <w:vAlign w:val="top"/>
          </w:tcPr>
          <w:p w14:paraId="17B719E8">
            <w:pPr>
              <w:pStyle w:val="6"/>
            </w:pPr>
          </w:p>
        </w:tc>
        <w:tc>
          <w:tcPr>
            <w:tcW w:w="4355" w:type="dxa"/>
            <w:vAlign w:val="top"/>
          </w:tcPr>
          <w:p w14:paraId="642051CA">
            <w:pPr>
              <w:spacing w:before="73" w:line="218" w:lineRule="auto"/>
              <w:ind w:left="52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县级财政经费投入情况</w:t>
            </w:r>
          </w:p>
        </w:tc>
        <w:tc>
          <w:tcPr>
            <w:tcW w:w="1673" w:type="dxa"/>
            <w:vAlign w:val="top"/>
          </w:tcPr>
          <w:p w14:paraId="2A82C783">
            <w:pPr>
              <w:pStyle w:val="6"/>
            </w:pPr>
          </w:p>
        </w:tc>
      </w:tr>
      <w:tr w14:paraId="048D3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82" w:type="dxa"/>
            <w:vMerge w:val="continue"/>
            <w:tcBorders>
              <w:top w:val="nil"/>
              <w:bottom w:val="nil"/>
            </w:tcBorders>
            <w:vAlign w:val="top"/>
          </w:tcPr>
          <w:p w14:paraId="6E6F0B7D">
            <w:pPr>
              <w:pStyle w:val="6"/>
            </w:pPr>
          </w:p>
        </w:tc>
        <w:tc>
          <w:tcPr>
            <w:tcW w:w="4355" w:type="dxa"/>
            <w:vAlign w:val="top"/>
          </w:tcPr>
          <w:p w14:paraId="34A6FEFB">
            <w:pPr>
              <w:spacing w:before="74" w:line="218" w:lineRule="auto"/>
              <w:ind w:left="52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企业赞助经费情况</w:t>
            </w:r>
          </w:p>
        </w:tc>
        <w:tc>
          <w:tcPr>
            <w:tcW w:w="1673" w:type="dxa"/>
            <w:vAlign w:val="top"/>
          </w:tcPr>
          <w:p w14:paraId="23B9AC83">
            <w:pPr>
              <w:pStyle w:val="6"/>
            </w:pPr>
          </w:p>
        </w:tc>
      </w:tr>
      <w:tr w14:paraId="23441A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2282" w:type="dxa"/>
            <w:vMerge w:val="continue"/>
            <w:tcBorders>
              <w:top w:val="nil"/>
              <w:bottom w:val="nil"/>
            </w:tcBorders>
            <w:vAlign w:val="top"/>
          </w:tcPr>
          <w:p w14:paraId="2CAB5B81">
            <w:pPr>
              <w:pStyle w:val="6"/>
            </w:pPr>
          </w:p>
        </w:tc>
        <w:tc>
          <w:tcPr>
            <w:tcW w:w="4355" w:type="dxa"/>
            <w:vAlign w:val="top"/>
          </w:tcPr>
          <w:p w14:paraId="34622E1C">
            <w:pPr>
              <w:spacing w:before="22" w:line="224" w:lineRule="auto"/>
              <w:ind w:left="52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5"/>
                <w:sz w:val="25"/>
                <w:szCs w:val="25"/>
              </w:rPr>
              <w:t>实物投入情况(如：捐赠图书、光盘、创</w:t>
            </w:r>
            <w:r>
              <w:rPr>
                <w:rFonts w:ascii="宋体" w:hAnsi="宋体" w:eastAsia="宋体" w:cs="宋体"/>
                <w:spacing w:val="6"/>
                <w:sz w:val="25"/>
                <w:szCs w:val="25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5"/>
                <w:szCs w:val="25"/>
              </w:rPr>
              <w:t>新操作室等)</w:t>
            </w:r>
          </w:p>
        </w:tc>
        <w:tc>
          <w:tcPr>
            <w:tcW w:w="1673" w:type="dxa"/>
            <w:vAlign w:val="top"/>
          </w:tcPr>
          <w:p w14:paraId="43381FB1">
            <w:pPr>
              <w:pStyle w:val="6"/>
            </w:pPr>
          </w:p>
        </w:tc>
      </w:tr>
      <w:tr w14:paraId="6EBC36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2282" w:type="dxa"/>
            <w:vMerge w:val="continue"/>
            <w:tcBorders>
              <w:top w:val="nil"/>
            </w:tcBorders>
            <w:vAlign w:val="top"/>
          </w:tcPr>
          <w:p w14:paraId="49145E9A">
            <w:pPr>
              <w:pStyle w:val="6"/>
            </w:pPr>
          </w:p>
        </w:tc>
        <w:tc>
          <w:tcPr>
            <w:tcW w:w="4355" w:type="dxa"/>
            <w:vAlign w:val="top"/>
          </w:tcPr>
          <w:p w14:paraId="00E4E503">
            <w:pPr>
              <w:spacing w:before="76" w:line="216" w:lineRule="auto"/>
              <w:ind w:left="52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其他经费情况</w:t>
            </w:r>
          </w:p>
        </w:tc>
        <w:tc>
          <w:tcPr>
            <w:tcW w:w="1673" w:type="dxa"/>
            <w:vAlign w:val="top"/>
          </w:tcPr>
          <w:p w14:paraId="7960A6FD">
            <w:pPr>
              <w:pStyle w:val="6"/>
            </w:pPr>
          </w:p>
        </w:tc>
      </w:tr>
      <w:tr w14:paraId="4E8EA9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2282" w:type="dxa"/>
            <w:vMerge w:val="restart"/>
            <w:tcBorders>
              <w:bottom w:val="nil"/>
            </w:tcBorders>
            <w:vAlign w:val="top"/>
          </w:tcPr>
          <w:p w14:paraId="51BC7D70">
            <w:pPr>
              <w:pStyle w:val="6"/>
              <w:spacing w:line="331" w:lineRule="auto"/>
            </w:pPr>
          </w:p>
          <w:p w14:paraId="2D59A572">
            <w:pPr>
              <w:spacing w:before="81" w:line="219" w:lineRule="auto"/>
              <w:jc w:val="right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4"/>
                <w:w w:val="99"/>
                <w:sz w:val="25"/>
                <w:szCs w:val="25"/>
              </w:rPr>
              <w:t>科普工</w:t>
            </w:r>
            <w:r>
              <w:rPr>
                <w:rFonts w:ascii="宋体" w:hAnsi="宋体" w:eastAsia="宋体" w:cs="宋体"/>
                <w:spacing w:val="-23"/>
                <w:w w:val="99"/>
                <w:sz w:val="25"/>
                <w:szCs w:val="25"/>
              </w:rPr>
              <w:t>作人员参与数</w:t>
            </w:r>
            <w:r>
              <w:rPr>
                <w:rFonts w:ascii="宋体" w:hAnsi="宋体" w:eastAsia="宋体" w:cs="宋体"/>
                <w:spacing w:val="-10"/>
                <w:w w:val="99"/>
                <w:sz w:val="25"/>
                <w:szCs w:val="25"/>
              </w:rPr>
              <w:t>量</w:t>
            </w:r>
          </w:p>
          <w:p w14:paraId="5CCE254D">
            <w:pPr>
              <w:spacing w:before="105" w:line="219" w:lineRule="auto"/>
              <w:ind w:left="38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(单位：人次)</w:t>
            </w:r>
          </w:p>
        </w:tc>
        <w:tc>
          <w:tcPr>
            <w:tcW w:w="4355" w:type="dxa"/>
            <w:vAlign w:val="top"/>
          </w:tcPr>
          <w:p w14:paraId="6E4EE0A6">
            <w:pPr>
              <w:spacing w:before="75" w:line="217" w:lineRule="auto"/>
              <w:ind w:left="52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科普专职人员数量</w:t>
            </w:r>
          </w:p>
        </w:tc>
        <w:tc>
          <w:tcPr>
            <w:tcW w:w="1673" w:type="dxa"/>
            <w:vAlign w:val="top"/>
          </w:tcPr>
          <w:p w14:paraId="758DEB7D">
            <w:pPr>
              <w:pStyle w:val="6"/>
            </w:pPr>
          </w:p>
        </w:tc>
      </w:tr>
      <w:tr w14:paraId="179B76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82" w:type="dxa"/>
            <w:vMerge w:val="continue"/>
            <w:tcBorders>
              <w:top w:val="nil"/>
              <w:bottom w:val="nil"/>
            </w:tcBorders>
            <w:vAlign w:val="top"/>
          </w:tcPr>
          <w:p w14:paraId="5777CDC0">
            <w:pPr>
              <w:pStyle w:val="6"/>
            </w:pPr>
          </w:p>
        </w:tc>
        <w:tc>
          <w:tcPr>
            <w:tcW w:w="4355" w:type="dxa"/>
            <w:vAlign w:val="top"/>
          </w:tcPr>
          <w:p w14:paraId="0EAC027F">
            <w:pPr>
              <w:spacing w:before="76" w:line="217" w:lineRule="auto"/>
              <w:ind w:left="52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科技工作者参与数量</w:t>
            </w:r>
          </w:p>
        </w:tc>
        <w:tc>
          <w:tcPr>
            <w:tcW w:w="1673" w:type="dxa"/>
            <w:vAlign w:val="top"/>
          </w:tcPr>
          <w:p w14:paraId="41BC4D95">
            <w:pPr>
              <w:pStyle w:val="6"/>
            </w:pPr>
          </w:p>
        </w:tc>
      </w:tr>
      <w:tr w14:paraId="2C17B2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2282" w:type="dxa"/>
            <w:vMerge w:val="continue"/>
            <w:tcBorders>
              <w:top w:val="nil"/>
              <w:bottom w:val="nil"/>
            </w:tcBorders>
            <w:vAlign w:val="top"/>
          </w:tcPr>
          <w:p w14:paraId="5A23B26D">
            <w:pPr>
              <w:pStyle w:val="6"/>
            </w:pPr>
          </w:p>
        </w:tc>
        <w:tc>
          <w:tcPr>
            <w:tcW w:w="4355" w:type="dxa"/>
            <w:vAlign w:val="top"/>
          </w:tcPr>
          <w:p w14:paraId="3E55023E">
            <w:pPr>
              <w:spacing w:before="66" w:line="216" w:lineRule="auto"/>
              <w:ind w:left="52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招募科技志愿者数量</w:t>
            </w:r>
          </w:p>
        </w:tc>
        <w:tc>
          <w:tcPr>
            <w:tcW w:w="1673" w:type="dxa"/>
            <w:vAlign w:val="top"/>
          </w:tcPr>
          <w:p w14:paraId="161FA3B2">
            <w:pPr>
              <w:pStyle w:val="6"/>
            </w:pPr>
          </w:p>
        </w:tc>
      </w:tr>
      <w:tr w14:paraId="1A25FB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2282" w:type="dxa"/>
            <w:vMerge w:val="continue"/>
            <w:tcBorders>
              <w:top w:val="nil"/>
            </w:tcBorders>
            <w:vAlign w:val="top"/>
          </w:tcPr>
          <w:p w14:paraId="0209194B">
            <w:pPr>
              <w:pStyle w:val="6"/>
            </w:pPr>
          </w:p>
        </w:tc>
        <w:tc>
          <w:tcPr>
            <w:tcW w:w="4355" w:type="dxa"/>
            <w:vAlign w:val="top"/>
          </w:tcPr>
          <w:p w14:paraId="69F11EDA">
            <w:pPr>
              <w:spacing w:before="67" w:line="216" w:lineRule="auto"/>
              <w:ind w:left="52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其他人员数量</w:t>
            </w:r>
          </w:p>
        </w:tc>
        <w:tc>
          <w:tcPr>
            <w:tcW w:w="1673" w:type="dxa"/>
            <w:vAlign w:val="top"/>
          </w:tcPr>
          <w:p w14:paraId="0AA44AA0">
            <w:pPr>
              <w:pStyle w:val="6"/>
            </w:pPr>
          </w:p>
        </w:tc>
      </w:tr>
      <w:tr w14:paraId="6534C0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82" w:type="dxa"/>
            <w:vMerge w:val="restart"/>
            <w:tcBorders>
              <w:bottom w:val="nil"/>
            </w:tcBorders>
            <w:vAlign w:val="top"/>
          </w:tcPr>
          <w:p w14:paraId="7F521EB4">
            <w:pPr>
              <w:spacing w:before="46" w:line="219" w:lineRule="auto"/>
              <w:jc w:val="right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2"/>
                <w:w w:val="98"/>
                <w:sz w:val="25"/>
                <w:szCs w:val="25"/>
              </w:rPr>
              <w:t>科</w:t>
            </w:r>
            <w:r>
              <w:rPr>
                <w:rFonts w:ascii="宋体" w:hAnsi="宋体" w:eastAsia="宋体" w:cs="宋体"/>
                <w:spacing w:val="-21"/>
                <w:w w:val="98"/>
                <w:sz w:val="25"/>
                <w:szCs w:val="25"/>
              </w:rPr>
              <w:t>普活动群众参与数</w:t>
            </w:r>
            <w:r>
              <w:rPr>
                <w:rFonts w:ascii="宋体" w:hAnsi="宋体" w:eastAsia="宋体" w:cs="宋体"/>
                <w:spacing w:val="-10"/>
                <w:w w:val="98"/>
                <w:sz w:val="25"/>
                <w:szCs w:val="25"/>
              </w:rPr>
              <w:t>量</w:t>
            </w:r>
          </w:p>
          <w:p w14:paraId="6E98C5DC">
            <w:pPr>
              <w:spacing w:before="125" w:line="219" w:lineRule="auto"/>
              <w:ind w:left="38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(单位：人次)</w:t>
            </w:r>
          </w:p>
        </w:tc>
        <w:tc>
          <w:tcPr>
            <w:tcW w:w="4355" w:type="dxa"/>
            <w:vAlign w:val="top"/>
          </w:tcPr>
          <w:p w14:paraId="44EF53B1">
            <w:pPr>
              <w:spacing w:before="77" w:line="216" w:lineRule="auto"/>
              <w:ind w:left="52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线下活动群众参与数量</w:t>
            </w:r>
          </w:p>
        </w:tc>
        <w:tc>
          <w:tcPr>
            <w:tcW w:w="1673" w:type="dxa"/>
            <w:vAlign w:val="top"/>
          </w:tcPr>
          <w:p w14:paraId="0100CDF7">
            <w:pPr>
              <w:pStyle w:val="6"/>
            </w:pPr>
          </w:p>
        </w:tc>
      </w:tr>
      <w:tr w14:paraId="2A3D64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282" w:type="dxa"/>
            <w:vMerge w:val="continue"/>
            <w:tcBorders>
              <w:top w:val="nil"/>
            </w:tcBorders>
            <w:vAlign w:val="top"/>
          </w:tcPr>
          <w:p w14:paraId="36A00BF6">
            <w:pPr>
              <w:pStyle w:val="6"/>
            </w:pPr>
          </w:p>
        </w:tc>
        <w:tc>
          <w:tcPr>
            <w:tcW w:w="4355" w:type="dxa"/>
            <w:vAlign w:val="top"/>
          </w:tcPr>
          <w:p w14:paraId="122F82A8">
            <w:pPr>
              <w:spacing w:before="98" w:line="219" w:lineRule="auto"/>
              <w:ind w:left="52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线上活动群众参与数量</w:t>
            </w:r>
          </w:p>
        </w:tc>
        <w:tc>
          <w:tcPr>
            <w:tcW w:w="1673" w:type="dxa"/>
            <w:vAlign w:val="top"/>
          </w:tcPr>
          <w:p w14:paraId="75C2DE20">
            <w:pPr>
              <w:pStyle w:val="6"/>
            </w:pPr>
          </w:p>
        </w:tc>
      </w:tr>
      <w:tr w14:paraId="737752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82" w:type="dxa"/>
            <w:vMerge w:val="restart"/>
            <w:tcBorders>
              <w:bottom w:val="nil"/>
            </w:tcBorders>
            <w:vAlign w:val="top"/>
          </w:tcPr>
          <w:p w14:paraId="61F7A15D">
            <w:pPr>
              <w:spacing w:before="266" w:line="219" w:lineRule="auto"/>
              <w:ind w:left="38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宣传报道情况</w:t>
            </w:r>
          </w:p>
        </w:tc>
        <w:tc>
          <w:tcPr>
            <w:tcW w:w="4355" w:type="dxa"/>
            <w:vAlign w:val="top"/>
          </w:tcPr>
          <w:p w14:paraId="4A9D03C1">
            <w:pPr>
              <w:spacing w:before="77" w:line="216" w:lineRule="auto"/>
              <w:ind w:left="52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参与媒体数量</w:t>
            </w:r>
          </w:p>
        </w:tc>
        <w:tc>
          <w:tcPr>
            <w:tcW w:w="1673" w:type="dxa"/>
            <w:vAlign w:val="top"/>
          </w:tcPr>
          <w:p w14:paraId="2305A31F">
            <w:pPr>
              <w:pStyle w:val="6"/>
            </w:pPr>
          </w:p>
        </w:tc>
      </w:tr>
      <w:tr w14:paraId="18AC00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2282" w:type="dxa"/>
            <w:vMerge w:val="continue"/>
            <w:tcBorders>
              <w:top w:val="nil"/>
            </w:tcBorders>
            <w:vAlign w:val="top"/>
          </w:tcPr>
          <w:p w14:paraId="176E77AB">
            <w:pPr>
              <w:pStyle w:val="6"/>
            </w:pPr>
          </w:p>
        </w:tc>
        <w:tc>
          <w:tcPr>
            <w:tcW w:w="4355" w:type="dxa"/>
            <w:vAlign w:val="top"/>
          </w:tcPr>
          <w:p w14:paraId="22F1851F">
            <w:pPr>
              <w:spacing w:before="67" w:line="216" w:lineRule="auto"/>
              <w:ind w:left="52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宣传报道数量</w:t>
            </w:r>
          </w:p>
        </w:tc>
        <w:tc>
          <w:tcPr>
            <w:tcW w:w="1673" w:type="dxa"/>
            <w:vAlign w:val="top"/>
          </w:tcPr>
          <w:p w14:paraId="373F6AEF">
            <w:pPr>
              <w:pStyle w:val="6"/>
            </w:pPr>
          </w:p>
        </w:tc>
      </w:tr>
      <w:tr w14:paraId="7983CA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2282" w:type="dxa"/>
            <w:vAlign w:val="top"/>
          </w:tcPr>
          <w:p w14:paraId="06CB1215">
            <w:pPr>
              <w:spacing w:before="58" w:line="244" w:lineRule="auto"/>
              <w:ind w:left="384" w:right="117" w:hanging="250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 xml:space="preserve">活动周期间开放的 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科普场馆数量</w:t>
            </w:r>
          </w:p>
        </w:tc>
        <w:tc>
          <w:tcPr>
            <w:tcW w:w="6028" w:type="dxa"/>
            <w:gridSpan w:val="2"/>
            <w:vAlign w:val="top"/>
          </w:tcPr>
          <w:p w14:paraId="6579045F">
            <w:pPr>
              <w:pStyle w:val="6"/>
            </w:pPr>
          </w:p>
        </w:tc>
      </w:tr>
      <w:tr w14:paraId="368C0C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2282" w:type="dxa"/>
            <w:vAlign w:val="top"/>
          </w:tcPr>
          <w:p w14:paraId="568AE760">
            <w:pPr>
              <w:spacing w:before="78"/>
              <w:ind w:left="384" w:right="117" w:hanging="250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 xml:space="preserve">活动周期间开放的 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科研机构数量</w:t>
            </w:r>
          </w:p>
        </w:tc>
        <w:tc>
          <w:tcPr>
            <w:tcW w:w="6028" w:type="dxa"/>
            <w:gridSpan w:val="2"/>
            <w:vAlign w:val="top"/>
          </w:tcPr>
          <w:p w14:paraId="5963FA83">
            <w:pPr>
              <w:pStyle w:val="6"/>
            </w:pPr>
          </w:p>
        </w:tc>
      </w:tr>
      <w:tr w14:paraId="5A95C5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2282" w:type="dxa"/>
            <w:vAlign w:val="top"/>
          </w:tcPr>
          <w:p w14:paraId="35DDCFD9">
            <w:pPr>
              <w:spacing w:before="71" w:line="241" w:lineRule="auto"/>
              <w:ind w:left="634" w:right="117" w:hanging="500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活动周期间开放的 大学数量</w:t>
            </w:r>
          </w:p>
        </w:tc>
        <w:tc>
          <w:tcPr>
            <w:tcW w:w="6028" w:type="dxa"/>
            <w:gridSpan w:val="2"/>
            <w:vAlign w:val="top"/>
          </w:tcPr>
          <w:p w14:paraId="08092C78">
            <w:pPr>
              <w:pStyle w:val="6"/>
            </w:pPr>
          </w:p>
        </w:tc>
      </w:tr>
    </w:tbl>
    <w:p w14:paraId="24BE409E">
      <w:pPr>
        <w:spacing w:before="75"/>
      </w:pPr>
    </w:p>
    <w:p w14:paraId="2F246B06">
      <w:pPr>
        <w:spacing w:before="75"/>
      </w:pPr>
    </w:p>
    <w:p w14:paraId="476829FC">
      <w:pPr>
        <w:spacing w:before="75"/>
      </w:pPr>
    </w:p>
    <w:p w14:paraId="2D543ACA">
      <w:pPr>
        <w:rPr>
          <w:rFonts w:ascii="Arial"/>
          <w:sz w:val="21"/>
        </w:rPr>
      </w:pPr>
    </w:p>
    <w:sectPr>
      <w:headerReference r:id="rId5" w:type="default"/>
      <w:footerReference r:id="rId6" w:type="default"/>
      <w:pgSz w:w="11900" w:h="16830"/>
      <w:pgMar w:top="400" w:right="95" w:bottom="1596" w:left="1730" w:header="0" w:footer="119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iSu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89BD2E">
    <w:pPr>
      <w:spacing w:line="233" w:lineRule="auto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8"/>
        <w:w w:val="49"/>
        <w:sz w:val="31"/>
        <w:szCs w:val="31"/>
      </w:rPr>
      <w:t>—</w:t>
    </w:r>
    <w:r>
      <w:rPr>
        <w:rFonts w:ascii="宋体" w:hAnsi="宋体" w:eastAsia="宋体" w:cs="宋体"/>
        <w:spacing w:val="110"/>
        <w:sz w:val="31"/>
        <w:szCs w:val="31"/>
      </w:rPr>
      <w:t xml:space="preserve"> </w:t>
    </w:r>
    <w:r>
      <w:rPr>
        <w:rFonts w:ascii="宋体" w:hAnsi="宋体" w:eastAsia="宋体" w:cs="宋体"/>
        <w:spacing w:val="-7"/>
        <w:sz w:val="31"/>
        <w:szCs w:val="31"/>
      </w:rPr>
      <w:t>8—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870D3D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5CC13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3281</Words>
  <Characters>3427</Characters>
  <TotalTime>0</TotalTime>
  <ScaleCrop>false</ScaleCrop>
  <LinksUpToDate>false</LinksUpToDate>
  <CharactersWithSpaces>3568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2025-05-05T15:22:00Z</dcterms:created>
  <dc:creator>Administrator</dc:creator>
  <cp:lastModifiedBy>景</cp:lastModifiedBy>
  <dcterms:modified xsi:type="dcterms:W3CDTF">2025-05-05T07:25:27Z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2025-05-05T15:22:33Z</vt:filetime>
  </property>
  <property fmtid="{D5CDD505-2E9C-101B-9397-08002B2CF9AE}" pid="4" name="UsrData">
    <vt:lpwstr>68186735dbff1c001fd09546wl</vt:lpwstr>
  </property>
  <property fmtid="{D5CDD505-2E9C-101B-9397-08002B2CF9AE}" pid="5" name="KSOTemplateDocerSaveRecord">
    <vt:lpwstr>eyJoZGlkIjoiMGU5MjU3OGY1ZGM0NzgyYWYzZDc0ZTZhNWZiODZiMjgiLCJ1c2VySWQiOiIyNzIzNjQwNzcifQ==</vt:lpwstr>
  </property>
  <property fmtid="{D5CDD505-2E9C-101B-9397-08002B2CF9AE}" pid="6" name="KSOProductBuildVer">
    <vt:lpwstr>2052-12.1.0.20784</vt:lpwstr>
  </property>
  <property fmtid="{D5CDD505-2E9C-101B-9397-08002B2CF9AE}" pid="7" name="ICV">
    <vt:lpwstr>47781C9BB30541D29A1D1D86A53865D2_12</vt:lpwstr>
  </property>
</Properties>
</file>